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8464" w14:textId="77777777" w:rsidR="007A5D1E" w:rsidRDefault="007A5D1E"/>
    <w:p w14:paraId="74AEA380" w14:textId="77777777" w:rsidR="0025083A" w:rsidRDefault="0025083A">
      <w:r>
        <w:t>To our Valued Customers:</w:t>
      </w:r>
    </w:p>
    <w:p w14:paraId="6AC36806" w14:textId="43FBE0B3" w:rsidR="007A5D1E" w:rsidRPr="008A5ED0" w:rsidRDefault="0025083A">
      <w:r w:rsidRPr="00CB4CEC">
        <w:t xml:space="preserve">Effective </w:t>
      </w:r>
      <w:r w:rsidR="00894D9F">
        <w:t>Ma</w:t>
      </w:r>
      <w:r w:rsidR="00EF782F">
        <w:t>rch</w:t>
      </w:r>
      <w:r w:rsidR="00430FF7">
        <w:t xml:space="preserve"> 1</w:t>
      </w:r>
      <w:r w:rsidR="00430FF7" w:rsidRPr="00430FF7">
        <w:rPr>
          <w:vertAlign w:val="superscript"/>
        </w:rPr>
        <w:t>st</w:t>
      </w:r>
      <w:r w:rsidR="00E55C06">
        <w:t xml:space="preserve">, </w:t>
      </w:r>
      <w:r w:rsidR="00894D9F">
        <w:t>202</w:t>
      </w:r>
      <w:r w:rsidR="00B6403E">
        <w:t>4</w:t>
      </w:r>
      <w:r w:rsidR="00894D9F">
        <w:t>,</w:t>
      </w:r>
      <w:r w:rsidR="008E2207">
        <w:t xml:space="preserve"> RFM</w:t>
      </w:r>
      <w:r w:rsidRPr="00CB4CEC">
        <w:t xml:space="preserve"> Seating will be implementing a </w:t>
      </w:r>
      <w:r w:rsidR="00B6403E">
        <w:t>5</w:t>
      </w:r>
      <w:r w:rsidR="00AF456A">
        <w:t xml:space="preserve">% </w:t>
      </w:r>
      <w:r w:rsidR="00E419E0" w:rsidRPr="00CB4CEC">
        <w:t xml:space="preserve">price increase </w:t>
      </w:r>
      <w:r w:rsidR="00AF456A">
        <w:t xml:space="preserve">on </w:t>
      </w:r>
      <w:r w:rsidR="00894D9F">
        <w:t xml:space="preserve">all </w:t>
      </w:r>
      <w:r w:rsidR="00AF456A">
        <w:t>models</w:t>
      </w:r>
      <w:r w:rsidRPr="00CB4CEC">
        <w:t xml:space="preserve">. </w:t>
      </w:r>
      <w:r w:rsidR="00D2471F">
        <w:t>This</w:t>
      </w:r>
      <w:r w:rsidR="007A5D1E">
        <w:t xml:space="preserve"> increase will allow us to maintain the high quality of </w:t>
      </w:r>
      <w:r w:rsidR="007A5D1E" w:rsidRPr="008A5ED0">
        <w:t xml:space="preserve">products and services our customers have come to expect.  </w:t>
      </w:r>
    </w:p>
    <w:p w14:paraId="657A9834" w14:textId="77777777" w:rsidR="00D2471F" w:rsidRDefault="00B95D99" w:rsidP="00D2471F">
      <w:r>
        <w:t>A few of the increases we received from key vendors include</w:t>
      </w:r>
      <w:r w:rsidR="0025083A" w:rsidRPr="00CB4CEC">
        <w:t xml:space="preserve">:  </w:t>
      </w:r>
    </w:p>
    <w:p w14:paraId="2B2DDD8E" w14:textId="1742D856" w:rsidR="0025083A" w:rsidRPr="00CB4CEC" w:rsidRDefault="00B95D99" w:rsidP="00A92EDF">
      <w:pPr>
        <w:pStyle w:val="ListParagraph"/>
        <w:numPr>
          <w:ilvl w:val="0"/>
          <w:numId w:val="1"/>
        </w:numPr>
      </w:pPr>
      <w:r>
        <w:t>Base rates</w:t>
      </w:r>
      <w:r w:rsidR="00B6403E">
        <w:t xml:space="preserve"> and demand surcharge</w:t>
      </w:r>
      <w:r>
        <w:t xml:space="preserve"> on</w:t>
      </w:r>
      <w:r w:rsidR="00EC3E7B">
        <w:t xml:space="preserve"> outbound</w:t>
      </w:r>
      <w:r>
        <w:t xml:space="preserve"> </w:t>
      </w:r>
      <w:r w:rsidR="00B6403E">
        <w:t xml:space="preserve">and inbound </w:t>
      </w:r>
      <w:r>
        <w:t>f</w:t>
      </w:r>
      <w:r w:rsidR="0025083A" w:rsidRPr="00CB4CEC">
        <w:t xml:space="preserve">reight </w:t>
      </w:r>
      <w:r w:rsidR="00EC3E7B">
        <w:t>have</w:t>
      </w:r>
      <w:r>
        <w:t xml:space="preserve"> </w:t>
      </w:r>
      <w:r w:rsidR="0025083A" w:rsidRPr="00CB4CEC">
        <w:t>increase</w:t>
      </w:r>
      <w:r>
        <w:t>d</w:t>
      </w:r>
      <w:r w:rsidR="0025083A" w:rsidRPr="00CB4CEC">
        <w:t xml:space="preserve"> </w:t>
      </w:r>
      <w:r w:rsidR="00B6403E">
        <w:t>over 2</w:t>
      </w:r>
      <w:r w:rsidR="00E419E0">
        <w:t>0</w:t>
      </w:r>
      <w:r w:rsidR="0025083A" w:rsidRPr="00CB4CEC">
        <w:t>%</w:t>
      </w:r>
    </w:p>
    <w:p w14:paraId="71B6ADDC" w14:textId="5A8CD96B" w:rsidR="00F205AC" w:rsidRDefault="00B6403E" w:rsidP="00F205AC">
      <w:pPr>
        <w:pStyle w:val="ListParagraph"/>
        <w:numPr>
          <w:ilvl w:val="0"/>
          <w:numId w:val="1"/>
        </w:numPr>
      </w:pPr>
      <w:proofErr w:type="gramStart"/>
      <w:r>
        <w:t>Corrugate</w:t>
      </w:r>
      <w:proofErr w:type="gramEnd"/>
      <w:r w:rsidR="00A83FDD">
        <w:t xml:space="preserve"> </w:t>
      </w:r>
      <w:r w:rsidR="00F205AC">
        <w:t>increase</w:t>
      </w:r>
      <w:r w:rsidR="00EF782F">
        <w:t>s</w:t>
      </w:r>
      <w:r w:rsidR="00F205AC">
        <w:t xml:space="preserve"> </w:t>
      </w:r>
      <w:r w:rsidR="00EF782F">
        <w:t>of 3</w:t>
      </w:r>
      <w:r w:rsidR="00F205AC">
        <w:t>0% in the last 10 months.</w:t>
      </w:r>
    </w:p>
    <w:p w14:paraId="2F438EF9" w14:textId="39345BD8" w:rsidR="00EF782F" w:rsidRDefault="00EF782F" w:rsidP="00947095">
      <w:pPr>
        <w:pStyle w:val="ListParagraph"/>
        <w:numPr>
          <w:ilvl w:val="0"/>
          <w:numId w:val="1"/>
        </w:numPr>
      </w:pPr>
      <w:r>
        <w:t>Major increases in labor and overhead costs, with additional increases</w:t>
      </w:r>
      <w:r w:rsidRPr="00EF782F">
        <w:t xml:space="preserve"> </w:t>
      </w:r>
      <w:r>
        <w:t>anticipated for 202</w:t>
      </w:r>
      <w:r w:rsidR="00B6403E">
        <w:t>4</w:t>
      </w:r>
      <w:r>
        <w:t>.</w:t>
      </w:r>
    </w:p>
    <w:p w14:paraId="2C58777F" w14:textId="0B113C50" w:rsidR="009D5DE1" w:rsidRDefault="00EF782F" w:rsidP="00947095">
      <w:pPr>
        <w:pStyle w:val="ListParagraph"/>
        <w:numPr>
          <w:ilvl w:val="0"/>
          <w:numId w:val="1"/>
        </w:numPr>
      </w:pPr>
      <w:r>
        <w:t>Large increases in sale and marketing costs</w:t>
      </w:r>
      <w:r w:rsidR="00430FF7">
        <w:t>.</w:t>
      </w:r>
    </w:p>
    <w:p w14:paraId="23698219" w14:textId="4659261D" w:rsidR="0066345E" w:rsidRDefault="00F61990" w:rsidP="0066345E">
      <w:r>
        <w:t>We are working hard to minimize</w:t>
      </w:r>
      <w:r w:rsidR="0025083A" w:rsidRPr="00CB4CEC">
        <w:t xml:space="preserve"> the cost transfer of these increases to our customers </w:t>
      </w:r>
      <w:r>
        <w:t>by improving</w:t>
      </w:r>
      <w:r w:rsidR="0025083A" w:rsidRPr="00CB4CEC">
        <w:t xml:space="preserve"> efficiency and </w:t>
      </w:r>
      <w:r>
        <w:t xml:space="preserve">making </w:t>
      </w:r>
      <w:r w:rsidR="0025083A" w:rsidRPr="00CB4CEC">
        <w:t>organization</w:t>
      </w:r>
      <w:r>
        <w:t xml:space="preserve"> changes, however,</w:t>
      </w:r>
      <w:r w:rsidR="0025083A" w:rsidRPr="00CB4CEC">
        <w:t xml:space="preserve"> we </w:t>
      </w:r>
      <w:r>
        <w:t>can</w:t>
      </w:r>
      <w:r w:rsidR="0025083A" w:rsidRPr="00CB4CEC">
        <w:t xml:space="preserve">not absorb </w:t>
      </w:r>
      <w:r w:rsidR="00EC3E7B" w:rsidRPr="00CB4CEC">
        <w:t>all</w:t>
      </w:r>
      <w:r w:rsidR="0025083A" w:rsidRPr="00CB4CEC">
        <w:t xml:space="preserve"> the</w:t>
      </w:r>
      <w:r w:rsidR="00EC3E7B">
        <w:t>se</w:t>
      </w:r>
      <w:r w:rsidR="0025083A" w:rsidRPr="00CB4CEC">
        <w:t xml:space="preserve"> costs and appreciate your understanding.</w:t>
      </w:r>
      <w:r w:rsidR="0066345E" w:rsidRPr="0066345E">
        <w:t xml:space="preserve"> </w:t>
      </w:r>
    </w:p>
    <w:p w14:paraId="21B0C835" w14:textId="0F777222" w:rsidR="0025083A" w:rsidRDefault="00F205AC">
      <w:r>
        <w:t xml:space="preserve">Any current project shipping </w:t>
      </w:r>
      <w:r w:rsidR="00B6403E">
        <w:t>May</w:t>
      </w:r>
      <w:r>
        <w:t xml:space="preserve"> 1</w:t>
      </w:r>
      <w:r w:rsidRPr="00F205AC">
        <w:rPr>
          <w:vertAlign w:val="superscript"/>
        </w:rPr>
        <w:t>st</w:t>
      </w:r>
      <w:r>
        <w:t xml:space="preserve">, </w:t>
      </w:r>
      <w:r w:rsidR="00C8273A">
        <w:t>202</w:t>
      </w:r>
      <w:r w:rsidR="00B6403E">
        <w:t>4</w:t>
      </w:r>
      <w:r w:rsidR="00C8273A">
        <w:t>, or later</w:t>
      </w:r>
      <w:r w:rsidR="004B2950">
        <w:t>,</w:t>
      </w:r>
      <w:r>
        <w:t xml:space="preserve"> will need to use</w:t>
      </w:r>
      <w:r w:rsidR="00C8273A">
        <w:t xml:space="preserve"> 202</w:t>
      </w:r>
      <w:r w:rsidR="00B6403E">
        <w:t>4</w:t>
      </w:r>
      <w:r w:rsidR="00C8273A">
        <w:t xml:space="preserve"> pricing.</w:t>
      </w:r>
    </w:p>
    <w:p w14:paraId="36213DCF" w14:textId="77777777" w:rsidR="0025083A" w:rsidRDefault="0025083A">
      <w:r>
        <w:t>Thank you for your continued support,</w:t>
      </w:r>
    </w:p>
    <w:p w14:paraId="344CED37" w14:textId="77777777" w:rsidR="0025083A" w:rsidRDefault="0025083A"/>
    <w:p w14:paraId="0635279B" w14:textId="77777777" w:rsidR="0025083A" w:rsidRDefault="0025083A">
      <w:pPr>
        <w:spacing w:after="0" w:line="240" w:lineRule="auto"/>
      </w:pPr>
      <w:r>
        <w:t>Devan Kelley</w:t>
      </w:r>
    </w:p>
    <w:p w14:paraId="403D29DE" w14:textId="77777777" w:rsidR="0025083A" w:rsidRDefault="0025083A">
      <w:pPr>
        <w:spacing w:after="0" w:line="240" w:lineRule="auto"/>
      </w:pPr>
      <w:r>
        <w:t>COO</w:t>
      </w:r>
    </w:p>
    <w:p w14:paraId="057C0B35" w14:textId="77777777" w:rsidR="0025083A" w:rsidRDefault="008E2207">
      <w:pPr>
        <w:spacing w:after="0" w:line="240" w:lineRule="auto"/>
      </w:pPr>
      <w:r>
        <w:t>RFM</w:t>
      </w:r>
      <w:r w:rsidR="0025083A">
        <w:t xml:space="preserve"> Seating</w:t>
      </w:r>
    </w:p>
    <w:p w14:paraId="02C6B6C4" w14:textId="77777777" w:rsidR="0025083A" w:rsidRDefault="0025083A">
      <w:pPr>
        <w:rPr>
          <w:rFonts w:ascii="Times New Roman" w:hAnsi="Times New Roman" w:cs="Times New Roman"/>
        </w:rPr>
      </w:pPr>
    </w:p>
    <w:sectPr w:rsidR="0025083A" w:rsidSect="002508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3BCC" w14:textId="77777777" w:rsidR="007041D7" w:rsidRDefault="007041D7" w:rsidP="00FA2C11">
      <w:pPr>
        <w:spacing w:after="0" w:line="240" w:lineRule="auto"/>
      </w:pPr>
      <w:r>
        <w:separator/>
      </w:r>
    </w:p>
  </w:endnote>
  <w:endnote w:type="continuationSeparator" w:id="0">
    <w:p w14:paraId="1DB2297F" w14:textId="77777777" w:rsidR="007041D7" w:rsidRDefault="007041D7" w:rsidP="00FA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2DC2" w14:textId="77777777" w:rsidR="007041D7" w:rsidRDefault="007041D7" w:rsidP="00FA2C11">
      <w:pPr>
        <w:spacing w:after="0" w:line="240" w:lineRule="auto"/>
      </w:pPr>
      <w:r>
        <w:separator/>
      </w:r>
    </w:p>
  </w:footnote>
  <w:footnote w:type="continuationSeparator" w:id="0">
    <w:p w14:paraId="10D130C3" w14:textId="77777777" w:rsidR="007041D7" w:rsidRDefault="007041D7" w:rsidP="00FA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7F08" w14:textId="77777777" w:rsidR="00FA2C11" w:rsidRDefault="00DB0E51" w:rsidP="00FA2C11">
    <w:pPr>
      <w:pStyle w:val="Header"/>
      <w:jc w:val="center"/>
    </w:pPr>
    <w:r>
      <w:rPr>
        <w:noProof/>
      </w:rPr>
      <w:drawing>
        <wp:inline distT="0" distB="0" distL="0" distR="0" wp14:anchorId="401882B3" wp14:editId="075AEC57">
          <wp:extent cx="3143250" cy="8999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M-Seating_Mai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787" cy="907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40C61" w14:textId="2F284421" w:rsidR="00AF456A" w:rsidRDefault="00EF782F" w:rsidP="00AF456A">
    <w:pPr>
      <w:pStyle w:val="Header"/>
      <w:jc w:val="center"/>
    </w:pPr>
    <w:r>
      <w:t>January</w:t>
    </w:r>
    <w:r w:rsidR="00894D9F">
      <w:t xml:space="preserve"> </w:t>
    </w:r>
    <w:r>
      <w:t>16</w:t>
    </w:r>
    <w:r w:rsidR="00894D9F" w:rsidRPr="00894D9F">
      <w:rPr>
        <w:vertAlign w:val="superscript"/>
      </w:rPr>
      <w:t>th</w:t>
    </w:r>
    <w:r w:rsidR="00894D9F">
      <w:t>, 202</w:t>
    </w:r>
    <w:r w:rsidR="00B6403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3109"/>
    <w:multiLevelType w:val="hybridMultilevel"/>
    <w:tmpl w:val="D9C2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162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3A"/>
    <w:rsid w:val="000E7436"/>
    <w:rsid w:val="0025083A"/>
    <w:rsid w:val="00255310"/>
    <w:rsid w:val="002B2939"/>
    <w:rsid w:val="00340934"/>
    <w:rsid w:val="00351683"/>
    <w:rsid w:val="003A5A70"/>
    <w:rsid w:val="00430FF7"/>
    <w:rsid w:val="00483879"/>
    <w:rsid w:val="004A00BB"/>
    <w:rsid w:val="004B2950"/>
    <w:rsid w:val="0050409F"/>
    <w:rsid w:val="00554473"/>
    <w:rsid w:val="0059764B"/>
    <w:rsid w:val="0066345E"/>
    <w:rsid w:val="006930D1"/>
    <w:rsid w:val="006D549B"/>
    <w:rsid w:val="007041D7"/>
    <w:rsid w:val="00785164"/>
    <w:rsid w:val="007A5D1E"/>
    <w:rsid w:val="00803B15"/>
    <w:rsid w:val="0085523D"/>
    <w:rsid w:val="00861C63"/>
    <w:rsid w:val="00894D9F"/>
    <w:rsid w:val="008A5ED0"/>
    <w:rsid w:val="008E2207"/>
    <w:rsid w:val="008E72AA"/>
    <w:rsid w:val="00947095"/>
    <w:rsid w:val="00951DD7"/>
    <w:rsid w:val="009D5DE1"/>
    <w:rsid w:val="00A048E4"/>
    <w:rsid w:val="00A7283C"/>
    <w:rsid w:val="00A83FDD"/>
    <w:rsid w:val="00A92EDF"/>
    <w:rsid w:val="00AE09CD"/>
    <w:rsid w:val="00AF456A"/>
    <w:rsid w:val="00B6403E"/>
    <w:rsid w:val="00B95D99"/>
    <w:rsid w:val="00C8273A"/>
    <w:rsid w:val="00CB4CEC"/>
    <w:rsid w:val="00CD6901"/>
    <w:rsid w:val="00D2471F"/>
    <w:rsid w:val="00DB0E51"/>
    <w:rsid w:val="00E419E0"/>
    <w:rsid w:val="00E55C06"/>
    <w:rsid w:val="00EC3E7B"/>
    <w:rsid w:val="00EE4798"/>
    <w:rsid w:val="00EF782F"/>
    <w:rsid w:val="00F152AB"/>
    <w:rsid w:val="00F205AC"/>
    <w:rsid w:val="00F30F2E"/>
    <w:rsid w:val="00F61990"/>
    <w:rsid w:val="00F62EB3"/>
    <w:rsid w:val="00F80F91"/>
    <w:rsid w:val="00F938C5"/>
    <w:rsid w:val="00F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05BE932"/>
  <w15:docId w15:val="{557BD90A-4CC0-4858-BE4D-4D33C710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C1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A2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C1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28th, 2013</vt:lpstr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28th, 2013</dc:title>
  <dc:creator>Devan Kelley</dc:creator>
  <cp:lastModifiedBy>Devan Kelley</cp:lastModifiedBy>
  <cp:revision>3</cp:revision>
  <cp:lastPrinted>2013-05-03T17:16:00Z</cp:lastPrinted>
  <dcterms:created xsi:type="dcterms:W3CDTF">2024-01-17T15:03:00Z</dcterms:created>
  <dcterms:modified xsi:type="dcterms:W3CDTF">2024-01-17T15:06:00Z</dcterms:modified>
</cp:coreProperties>
</file>